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AB" w:rsidRPr="003669AB" w:rsidRDefault="003669AB" w:rsidP="003669AB">
      <w:pPr>
        <w:pStyle w:val="ListParagraph"/>
        <w:spacing w:after="0" w:line="240" w:lineRule="auto"/>
        <w:ind w:left="360"/>
        <w:jc w:val="center"/>
        <w:rPr>
          <w:rFonts w:ascii="Bodoni MT" w:hAnsi="Bodoni MT"/>
          <w:sz w:val="44"/>
          <w:szCs w:val="44"/>
        </w:rPr>
      </w:pPr>
    </w:p>
    <w:p w:rsidR="003669AB" w:rsidRPr="003669AB" w:rsidRDefault="003669AB" w:rsidP="003669AB">
      <w:pPr>
        <w:pStyle w:val="ListParagraph"/>
        <w:spacing w:after="0" w:line="240" w:lineRule="auto"/>
        <w:ind w:left="360"/>
        <w:jc w:val="center"/>
        <w:rPr>
          <w:rFonts w:ascii="Bodoni MT" w:hAnsi="Bodoni MT"/>
          <w:sz w:val="44"/>
          <w:szCs w:val="44"/>
        </w:rPr>
      </w:pPr>
      <w:r w:rsidRPr="003669AB">
        <w:rPr>
          <w:rFonts w:ascii="Bodoni MT" w:hAnsi="Bodoni MT"/>
          <w:sz w:val="44"/>
          <w:szCs w:val="44"/>
        </w:rPr>
        <w:t>Chapter 8: The Governor’s Hall</w:t>
      </w:r>
    </w:p>
    <w:p w:rsidR="009C24EE" w:rsidRDefault="009C24EE" w:rsidP="009C24EE">
      <w:pPr>
        <w:pStyle w:val="ListParagraph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9C24EE" w:rsidRPr="003669AB" w:rsidRDefault="00F65F5E" w:rsidP="009C24EE">
      <w:pPr>
        <w:pStyle w:val="ListParagraph"/>
        <w:spacing w:after="0" w:line="240" w:lineRule="auto"/>
        <w:ind w:left="360"/>
        <w:rPr>
          <w:rFonts w:ascii="Garamond" w:hAnsi="Garamond"/>
          <w:i/>
          <w:sz w:val="28"/>
          <w:szCs w:val="28"/>
          <w:u w:val="single"/>
        </w:rPr>
      </w:pPr>
      <w:r w:rsidRPr="003669AB">
        <w:rPr>
          <w:rFonts w:ascii="Garamond" w:hAnsi="Garamond"/>
          <w:sz w:val="28"/>
          <w:szCs w:val="28"/>
          <w:u w:val="single"/>
        </w:rPr>
        <w:t xml:space="preserve">Key </w:t>
      </w:r>
      <w:r w:rsidR="004E1A6A" w:rsidRPr="003669AB">
        <w:rPr>
          <w:rFonts w:ascii="Garamond" w:hAnsi="Garamond"/>
          <w:sz w:val="28"/>
          <w:szCs w:val="28"/>
          <w:u w:val="single"/>
        </w:rPr>
        <w:t xml:space="preserve">Vocabulary </w:t>
      </w:r>
      <w:r w:rsidR="004E1A6A" w:rsidRPr="003669AB">
        <w:rPr>
          <w:rFonts w:ascii="Garamond" w:hAnsi="Garamond"/>
          <w:i/>
          <w:sz w:val="28"/>
          <w:szCs w:val="28"/>
          <w:u w:val="single"/>
        </w:rPr>
        <w:t>(Page numbers taken from teacher’s copy)</w:t>
      </w:r>
    </w:p>
    <w:p w:rsidR="009C24EE" w:rsidRPr="00BB1775" w:rsidRDefault="009C24EE" w:rsidP="009C24EE">
      <w:pPr>
        <w:pStyle w:val="ListParagraph"/>
        <w:spacing w:after="0" w:line="240" w:lineRule="auto"/>
        <w:ind w:left="360"/>
        <w:rPr>
          <w:rFonts w:ascii="Garamond" w:hAnsi="Garamond"/>
          <w:sz w:val="16"/>
          <w:szCs w:val="16"/>
        </w:rPr>
      </w:pPr>
    </w:p>
    <w:p w:rsidR="009C24EE" w:rsidRDefault="00B6232D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Expatiate (99): </w:t>
      </w:r>
      <w:r>
        <w:rPr>
          <w:rFonts w:ascii="Garamond" w:hAnsi="Garamond"/>
          <w:sz w:val="24"/>
          <w:szCs w:val="24"/>
        </w:rPr>
        <w:t>to speak in detail</w:t>
      </w:r>
    </w:p>
    <w:p w:rsidR="00B6232D" w:rsidRDefault="00B6232D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Transgressions (100):</w:t>
      </w:r>
      <w:r>
        <w:rPr>
          <w:rFonts w:ascii="Garamond" w:hAnsi="Garamond"/>
          <w:sz w:val="24"/>
          <w:szCs w:val="24"/>
        </w:rPr>
        <w:t xml:space="preserve"> violation of law, command, or duty</w:t>
      </w:r>
    </w:p>
    <w:p w:rsidR="00B6232D" w:rsidRDefault="00B6232D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Catechism (101): </w:t>
      </w:r>
      <w:r w:rsidR="002B7D9B">
        <w:rPr>
          <w:rFonts w:ascii="Garamond" w:hAnsi="Garamond"/>
          <w:sz w:val="24"/>
          <w:szCs w:val="24"/>
        </w:rPr>
        <w:t>a summary of religious doctrine in the form of questions and answers</w:t>
      </w:r>
    </w:p>
    <w:p w:rsidR="005E7DF5" w:rsidRDefault="005E7DF5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“Scarlet woman”/“Babylonian” (101): </w:t>
      </w:r>
      <w:r>
        <w:rPr>
          <w:rFonts w:ascii="Garamond" w:hAnsi="Garamond"/>
          <w:sz w:val="24"/>
          <w:szCs w:val="24"/>
        </w:rPr>
        <w:t>abusive terms meaning a disreputable woman</w:t>
      </w:r>
    </w:p>
    <w:p w:rsidR="00620077" w:rsidRDefault="00620077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Imbibe (102):</w:t>
      </w:r>
      <w:r>
        <w:rPr>
          <w:rFonts w:ascii="Garamond" w:hAnsi="Garamond"/>
          <w:sz w:val="24"/>
          <w:szCs w:val="24"/>
        </w:rPr>
        <w:t xml:space="preserve"> to receive into the mind and maintain</w:t>
      </w:r>
    </w:p>
    <w:p w:rsidR="00620077" w:rsidRDefault="00620077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 w:rsidRPr="00620077">
        <w:rPr>
          <w:rFonts w:ascii="Garamond" w:hAnsi="Garamond"/>
          <w:b/>
          <w:i/>
          <w:sz w:val="24"/>
          <w:szCs w:val="24"/>
        </w:rPr>
        <w:t>New England Primer</w:t>
      </w:r>
      <w:r>
        <w:rPr>
          <w:rFonts w:ascii="Garamond" w:hAnsi="Garamond"/>
          <w:b/>
          <w:sz w:val="24"/>
          <w:szCs w:val="24"/>
        </w:rPr>
        <w:t xml:space="preserve"> (102):</w:t>
      </w:r>
      <w:r>
        <w:rPr>
          <w:rFonts w:ascii="Garamond" w:hAnsi="Garamond"/>
          <w:sz w:val="24"/>
          <w:szCs w:val="24"/>
        </w:rPr>
        <w:t xml:space="preserve">  schoolbook that taught the alphabet using Biblical examples</w:t>
      </w:r>
    </w:p>
    <w:p w:rsidR="00620077" w:rsidRDefault="00620077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Westminster Catechism (102): </w:t>
      </w:r>
      <w:r>
        <w:rPr>
          <w:rFonts w:ascii="Garamond" w:hAnsi="Garamond"/>
          <w:sz w:val="24"/>
          <w:szCs w:val="24"/>
        </w:rPr>
        <w:t>Puritan question and answer method for teaching religion</w:t>
      </w:r>
    </w:p>
    <w:p w:rsidR="00A16581" w:rsidRDefault="00A16581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Perversity (103):</w:t>
      </w:r>
      <w:r>
        <w:rPr>
          <w:rFonts w:ascii="Garamond" w:hAnsi="Garamond"/>
          <w:sz w:val="24"/>
          <w:szCs w:val="24"/>
        </w:rPr>
        <w:t xml:space="preserve"> opposing what is right, reasonable, or accepted</w:t>
      </w:r>
    </w:p>
    <w:p w:rsidR="000D337E" w:rsidRDefault="000D337E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Mountebank (105):</w:t>
      </w:r>
      <w:r>
        <w:rPr>
          <w:rFonts w:ascii="Garamond" w:hAnsi="Garamond"/>
          <w:sz w:val="24"/>
          <w:szCs w:val="24"/>
        </w:rPr>
        <w:t xml:space="preserve"> </w:t>
      </w:r>
      <w:r w:rsidR="003669AB">
        <w:rPr>
          <w:rFonts w:ascii="Garamond" w:hAnsi="Garamond"/>
          <w:sz w:val="24"/>
          <w:szCs w:val="24"/>
        </w:rPr>
        <w:t>a boastful unscrupulous pretender/charlatan</w:t>
      </w:r>
    </w:p>
    <w:p w:rsidR="003669AB" w:rsidRPr="00A16581" w:rsidRDefault="003669AB" w:rsidP="00620077">
      <w:pPr>
        <w:pStyle w:val="ListParagraph"/>
        <w:spacing w:after="0" w:line="360" w:lineRule="auto"/>
        <w:ind w:left="360"/>
        <w:rPr>
          <w:rFonts w:ascii="Garamond" w:hAnsi="Garamond"/>
          <w:sz w:val="24"/>
          <w:szCs w:val="24"/>
        </w:rPr>
      </w:pPr>
    </w:p>
    <w:p w:rsidR="0069689E" w:rsidRDefault="00A049A0" w:rsidP="009C24EE">
      <w:pPr>
        <w:pStyle w:val="ListParagraph"/>
        <w:spacing w:after="0" w:line="240" w:lineRule="auto"/>
        <w:ind w:left="360"/>
        <w:rPr>
          <w:rFonts w:ascii="Maiandra GD" w:hAnsi="Maiandra GD"/>
          <w:b/>
          <w:sz w:val="32"/>
          <w:szCs w:val="32"/>
        </w:rPr>
      </w:pPr>
      <w:r>
        <w:rPr>
          <w:rFonts w:ascii="Maiandra GD" w:hAnsi="Maiandra GD"/>
          <w:b/>
          <w:sz w:val="32"/>
          <w:szCs w:val="32"/>
        </w:rPr>
        <w:t xml:space="preserve">Want to learn more about the </w:t>
      </w:r>
      <w:r>
        <w:rPr>
          <w:rFonts w:ascii="Maiandra GD" w:hAnsi="Maiandra GD"/>
          <w:b/>
          <w:i/>
          <w:sz w:val="32"/>
          <w:szCs w:val="32"/>
        </w:rPr>
        <w:t xml:space="preserve">real </w:t>
      </w:r>
      <w:r>
        <w:rPr>
          <w:rFonts w:ascii="Maiandra GD" w:hAnsi="Maiandra GD"/>
          <w:b/>
          <w:sz w:val="32"/>
          <w:szCs w:val="32"/>
        </w:rPr>
        <w:t>Governor Bellingham?</w:t>
      </w:r>
    </w:p>
    <w:p w:rsidR="00A049A0" w:rsidRPr="00A049A0" w:rsidRDefault="00A049A0" w:rsidP="009C24EE">
      <w:pPr>
        <w:pStyle w:val="ListParagraph"/>
        <w:spacing w:after="0" w:line="240" w:lineRule="auto"/>
        <w:ind w:left="360"/>
        <w:rPr>
          <w:rFonts w:ascii="Maiandra GD" w:hAnsi="Maiandra GD"/>
          <w:b/>
          <w:sz w:val="32"/>
          <w:szCs w:val="32"/>
        </w:rPr>
      </w:pPr>
    </w:p>
    <w:p w:rsidR="00A049A0" w:rsidRDefault="00A049A0">
      <w:pPr>
        <w:rPr>
          <w:rFonts w:ascii="Bodoni MT" w:hAnsi="Bodoni MT"/>
          <w:sz w:val="32"/>
          <w:szCs w:val="32"/>
        </w:rPr>
      </w:pPr>
      <w:r>
        <w:rPr>
          <w:rFonts w:ascii="Maiandra GD" w:hAnsi="Maiandra GD"/>
          <w:b/>
          <w:noProof/>
          <w:sz w:val="32"/>
          <w:szCs w:val="32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206.65pt;margin-top:61.75pt;width:46.75pt;height:29pt;z-index:251661312" fillcolor="yellow"/>
        </w:pict>
      </w:r>
      <w:r w:rsidRPr="00A049A0">
        <w:rPr>
          <w:rFonts w:ascii="Maiandra GD" w:hAnsi="Maiandra GD"/>
          <w:b/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8.95pt;margin-top:30.9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A049A0" w:rsidRPr="00A049A0" w:rsidRDefault="00A049A0">
                  <w:r>
                    <w:t>Remember Hawthorne’s description of Bellingham</w:t>
                  </w:r>
                  <w:r w:rsidR="00022758">
                    <w:t xml:space="preserve"> in Chapter 8</w:t>
                  </w:r>
                  <w:r>
                    <w:t xml:space="preserve">? It really </w:t>
                  </w:r>
                  <w:r>
                    <w:rPr>
                      <w:i/>
                    </w:rPr>
                    <w:t xml:space="preserve">does </w:t>
                  </w:r>
                  <w:r>
                    <w:t xml:space="preserve">look like his head </w:t>
                  </w:r>
                  <w:r w:rsidR="00022758">
                    <w:t xml:space="preserve">was on a plate </w:t>
                  </w:r>
                  <w:r>
                    <w:t xml:space="preserve">in this picture. . . 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505710" cy="2921635"/>
            <wp:effectExtent l="19050" t="0" r="8890" b="0"/>
            <wp:docPr id="1" name="Picture 1" descr="http://www.olgp.net/chs/d1/bel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lgp.net/chs/d1/bell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292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FBD" w:rsidRDefault="00A049A0">
      <w:pPr>
        <w:rPr>
          <w:rFonts w:ascii="Bodoni MT" w:eastAsia="Calibri" w:hAnsi="Bodoni MT" w:cs="Times New Roman"/>
          <w:sz w:val="32"/>
          <w:szCs w:val="32"/>
        </w:rPr>
      </w:pPr>
      <w:r>
        <w:rPr>
          <w:rFonts w:ascii="Bodoni MT" w:hAnsi="Bodoni MT"/>
          <w:sz w:val="32"/>
          <w:szCs w:val="32"/>
        </w:rPr>
        <w:t xml:space="preserve">Check out this site for his actual biography: </w:t>
      </w:r>
      <w:hyperlink r:id="rId9" w:history="1">
        <w:r w:rsidRPr="00A049A0">
          <w:rPr>
            <w:rStyle w:val="Hyperlink"/>
            <w:rFonts w:ascii="Bodoni MT" w:hAnsi="Bodoni MT"/>
            <w:sz w:val="32"/>
            <w:szCs w:val="32"/>
          </w:rPr>
          <w:t>http://www.olgp.net/chs/d1/bellingham.htm</w:t>
        </w:r>
      </w:hyperlink>
      <w:r w:rsidR="000B3FBD">
        <w:rPr>
          <w:rFonts w:ascii="Bodoni MT" w:hAnsi="Bodoni MT"/>
          <w:sz w:val="32"/>
          <w:szCs w:val="32"/>
        </w:rPr>
        <w:br w:type="page"/>
      </w:r>
    </w:p>
    <w:p w:rsidR="009C24EE" w:rsidRPr="00187E33" w:rsidRDefault="009C24EE" w:rsidP="009C24EE">
      <w:pPr>
        <w:pStyle w:val="ListParagraph"/>
        <w:spacing w:after="0" w:line="240" w:lineRule="auto"/>
        <w:ind w:left="360"/>
        <w:rPr>
          <w:rFonts w:ascii="Bodoni MT" w:hAnsi="Bodoni MT"/>
          <w:sz w:val="36"/>
          <w:szCs w:val="36"/>
          <w:u w:val="single"/>
        </w:rPr>
      </w:pPr>
      <w:r w:rsidRPr="00187E33">
        <w:rPr>
          <w:rFonts w:ascii="Bodoni MT" w:hAnsi="Bodoni MT"/>
          <w:sz w:val="36"/>
          <w:szCs w:val="36"/>
          <w:u w:val="single"/>
        </w:rPr>
        <w:lastRenderedPageBreak/>
        <w:t>Review</w:t>
      </w:r>
      <w:r w:rsidR="0026457A" w:rsidRPr="00187E33">
        <w:rPr>
          <w:rFonts w:ascii="Bodoni MT" w:hAnsi="Bodoni MT"/>
          <w:sz w:val="36"/>
          <w:szCs w:val="36"/>
          <w:u w:val="single"/>
        </w:rPr>
        <w:t>: Test your knowledge</w:t>
      </w:r>
      <w:r w:rsidR="004C4761" w:rsidRPr="00187E33">
        <w:rPr>
          <w:rStyle w:val="FootnoteReference"/>
          <w:rFonts w:ascii="Bodoni MT" w:hAnsi="Bodoni MT"/>
          <w:sz w:val="36"/>
          <w:szCs w:val="36"/>
          <w:u w:val="single"/>
        </w:rPr>
        <w:footnoteReference w:id="1"/>
      </w:r>
    </w:p>
    <w:p w:rsidR="00187E33" w:rsidRDefault="00187E33" w:rsidP="009C24EE">
      <w:pPr>
        <w:pStyle w:val="ListParagraph"/>
        <w:spacing w:after="0" w:line="240" w:lineRule="auto"/>
        <w:ind w:left="360"/>
        <w:rPr>
          <w:rFonts w:ascii="Bodoni MT" w:hAnsi="Bodoni MT"/>
          <w:sz w:val="32"/>
          <w:szCs w:val="32"/>
        </w:rPr>
      </w:pPr>
    </w:p>
    <w:p w:rsidR="009C24EE" w:rsidRPr="00187E33" w:rsidRDefault="009C24EE" w:rsidP="009C24EE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How did Pearl first respond to Mr. Wilson’s question about catechism?</w:t>
      </w:r>
    </w:p>
    <w:p w:rsidR="009C24EE" w:rsidRPr="00187E33" w:rsidRDefault="009C24EE" w:rsidP="009C24EE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She refused to answer.</w:t>
      </w:r>
    </w:p>
    <w:p w:rsidR="009C24EE" w:rsidRPr="00187E33" w:rsidRDefault="009C24EE" w:rsidP="009C24EE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She said her Heavenly Father made her.</w:t>
      </w:r>
    </w:p>
    <w:p w:rsidR="009C24EE" w:rsidRPr="00187E33" w:rsidRDefault="009C24EE" w:rsidP="009C24EE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She said the Black Man of the forest was her father.</w:t>
      </w:r>
    </w:p>
    <w:p w:rsidR="009C24EE" w:rsidRPr="00187E33" w:rsidRDefault="009C24EE" w:rsidP="009C24EE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She said she had been plucked from a rosebush.</w:t>
      </w:r>
    </w:p>
    <w:p w:rsidR="00904579" w:rsidRPr="00187E33" w:rsidRDefault="00904579" w:rsidP="00904579">
      <w:pPr>
        <w:spacing w:after="0" w:line="240" w:lineRule="auto"/>
        <w:ind w:left="1080"/>
        <w:rPr>
          <w:rFonts w:ascii="Garamond" w:hAnsi="Garamond"/>
          <w:sz w:val="28"/>
          <w:szCs w:val="28"/>
        </w:rPr>
      </w:pPr>
    </w:p>
    <w:p w:rsidR="009C24EE" w:rsidRPr="00187E33" w:rsidRDefault="00904579" w:rsidP="009C24EE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Who interceded on Hester’s behalf regarding custody of Pearl?</w:t>
      </w:r>
    </w:p>
    <w:p w:rsidR="00904579" w:rsidRPr="00187E33" w:rsidRDefault="00904579" w:rsidP="00904579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proofErr w:type="spellStart"/>
      <w:r w:rsidRPr="00187E33">
        <w:rPr>
          <w:rFonts w:ascii="Garamond" w:hAnsi="Garamond"/>
          <w:sz w:val="28"/>
          <w:szCs w:val="28"/>
        </w:rPr>
        <w:t>Chillingworth</w:t>
      </w:r>
      <w:proofErr w:type="spellEnd"/>
    </w:p>
    <w:p w:rsidR="00904579" w:rsidRPr="00187E33" w:rsidRDefault="00904579" w:rsidP="00904579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proofErr w:type="spellStart"/>
      <w:r w:rsidRPr="00187E33">
        <w:rPr>
          <w:rFonts w:ascii="Garamond" w:hAnsi="Garamond"/>
          <w:sz w:val="28"/>
          <w:szCs w:val="28"/>
        </w:rPr>
        <w:t>Dimmesdale</w:t>
      </w:r>
      <w:proofErr w:type="spellEnd"/>
    </w:p>
    <w:p w:rsidR="00904579" w:rsidRPr="00187E33" w:rsidRDefault="00904579" w:rsidP="00904579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John Wilson</w:t>
      </w:r>
    </w:p>
    <w:p w:rsidR="00904579" w:rsidRPr="00187E33" w:rsidRDefault="00904579" w:rsidP="00904579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Pearl</w:t>
      </w:r>
    </w:p>
    <w:p w:rsidR="0026457A" w:rsidRPr="00187E33" w:rsidRDefault="0026457A" w:rsidP="0026457A">
      <w:pPr>
        <w:pStyle w:val="ListParagraph"/>
        <w:spacing w:after="0" w:line="240" w:lineRule="auto"/>
        <w:ind w:left="1440"/>
        <w:rPr>
          <w:rFonts w:ascii="Garamond" w:hAnsi="Garamond"/>
          <w:sz w:val="28"/>
          <w:szCs w:val="28"/>
        </w:rPr>
      </w:pPr>
    </w:p>
    <w:p w:rsidR="00904579" w:rsidRPr="00187E33" w:rsidRDefault="0026457A" w:rsidP="00904579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Who is Mistress Hibbins?</w:t>
      </w:r>
    </w:p>
    <w:p w:rsidR="0026457A" w:rsidRPr="00187E33" w:rsidRDefault="0026457A" w:rsidP="0026457A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The governor’s sister</w:t>
      </w:r>
    </w:p>
    <w:p w:rsidR="0026457A" w:rsidRPr="00187E33" w:rsidRDefault="0026457A" w:rsidP="0026457A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A midwife who delivered Pearl</w:t>
      </w:r>
    </w:p>
    <w:p w:rsidR="0026457A" w:rsidRPr="00187E33" w:rsidRDefault="008367BC" w:rsidP="0026457A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John Wilson’s housekeeper</w:t>
      </w:r>
    </w:p>
    <w:p w:rsidR="008367BC" w:rsidRPr="00187E33" w:rsidRDefault="008367BC" w:rsidP="0026457A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Hester’s employer</w:t>
      </w:r>
    </w:p>
    <w:p w:rsidR="008367BC" w:rsidRPr="00187E33" w:rsidRDefault="008367BC" w:rsidP="008367BC">
      <w:pPr>
        <w:pStyle w:val="ListParagraph"/>
        <w:spacing w:after="0" w:line="240" w:lineRule="auto"/>
        <w:ind w:left="1440"/>
        <w:rPr>
          <w:rFonts w:ascii="Garamond" w:hAnsi="Garamond"/>
          <w:sz w:val="28"/>
          <w:szCs w:val="28"/>
        </w:rPr>
      </w:pPr>
    </w:p>
    <w:p w:rsidR="008367BC" w:rsidRPr="00187E33" w:rsidRDefault="008367BC" w:rsidP="008367BC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How does Hester’s encounter with Mistress Hibbins illustrate the argument that Pearl might bring Hester to heaven?</w:t>
      </w:r>
    </w:p>
    <w:p w:rsidR="00EB2263" w:rsidRPr="00187E33" w:rsidRDefault="00EB2263" w:rsidP="00EB2263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Pearl asked her mother to show compassion for Mistress Hibbins.</w:t>
      </w:r>
    </w:p>
    <w:p w:rsidR="00EB2263" w:rsidRPr="00187E33" w:rsidRDefault="00EB2263" w:rsidP="00EB2263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Hester refused to go to the forest with Mistress Hibbins, but indicated she might have done so</w:t>
      </w:r>
      <w:r w:rsidRPr="00187E33">
        <w:rPr>
          <w:rFonts w:ascii="Garamond" w:hAnsi="Garamond"/>
          <w:i/>
          <w:sz w:val="28"/>
          <w:szCs w:val="28"/>
        </w:rPr>
        <w:t xml:space="preserve"> if</w:t>
      </w:r>
      <w:r w:rsidRPr="00187E33">
        <w:rPr>
          <w:rFonts w:ascii="Garamond" w:hAnsi="Garamond"/>
          <w:sz w:val="28"/>
          <w:szCs w:val="28"/>
        </w:rPr>
        <w:t xml:space="preserve"> she had lost Pearl.</w:t>
      </w:r>
    </w:p>
    <w:p w:rsidR="00EB2263" w:rsidRPr="00187E33" w:rsidRDefault="00EB2263" w:rsidP="00EB2263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Mistress Hibbins would teach catechism to Pearl; Hester would learn from her.</w:t>
      </w:r>
    </w:p>
    <w:p w:rsidR="00EB2263" w:rsidRPr="00187E33" w:rsidRDefault="00EB2263" w:rsidP="00EB2263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Hester shows charity by teaching Pearl to be gracious to Mistress Hibbins.</w:t>
      </w:r>
    </w:p>
    <w:p w:rsidR="004C4761" w:rsidRPr="00187E33" w:rsidRDefault="004C4761" w:rsidP="004C4761">
      <w:pPr>
        <w:spacing w:after="0" w:line="240" w:lineRule="auto"/>
        <w:ind w:left="1080"/>
        <w:rPr>
          <w:rFonts w:ascii="Garamond" w:hAnsi="Garamond"/>
          <w:sz w:val="28"/>
          <w:szCs w:val="28"/>
        </w:rPr>
      </w:pPr>
    </w:p>
    <w:p w:rsidR="004C4761" w:rsidRPr="00187E33" w:rsidRDefault="004C4761" w:rsidP="004C4761">
      <w:pPr>
        <w:pStyle w:val="ListParagraph"/>
        <w:numPr>
          <w:ilvl w:val="0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 xml:space="preserve">How did </w:t>
      </w:r>
      <w:proofErr w:type="spellStart"/>
      <w:r w:rsidRPr="00187E33">
        <w:rPr>
          <w:rFonts w:ascii="Garamond" w:hAnsi="Garamond"/>
          <w:sz w:val="28"/>
          <w:szCs w:val="28"/>
        </w:rPr>
        <w:t>Dimmesdale</w:t>
      </w:r>
      <w:proofErr w:type="spellEnd"/>
      <w:r w:rsidRPr="00187E33">
        <w:rPr>
          <w:rFonts w:ascii="Garamond" w:hAnsi="Garamond"/>
          <w:sz w:val="28"/>
          <w:szCs w:val="28"/>
        </w:rPr>
        <w:t xml:space="preserve"> show his anguish over his secret?</w:t>
      </w:r>
    </w:p>
    <w:p w:rsidR="004C4761" w:rsidRPr="00187E33" w:rsidRDefault="004C4761" w:rsidP="004C4761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His face grew ugly and evil.</w:t>
      </w:r>
    </w:p>
    <w:p w:rsidR="004C4761" w:rsidRPr="00187E33" w:rsidRDefault="004C4761" w:rsidP="004C4761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He held his hand over his heart.</w:t>
      </w:r>
    </w:p>
    <w:p w:rsidR="004C4761" w:rsidRPr="00187E33" w:rsidRDefault="004C4761" w:rsidP="004C4761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He quit preaching.</w:t>
      </w:r>
    </w:p>
    <w:p w:rsidR="004C4761" w:rsidRPr="00187E33" w:rsidRDefault="004C4761" w:rsidP="004C4761">
      <w:pPr>
        <w:pStyle w:val="ListParagraph"/>
        <w:numPr>
          <w:ilvl w:val="1"/>
          <w:numId w:val="1"/>
        </w:numPr>
        <w:spacing w:after="0" w:line="240" w:lineRule="auto"/>
        <w:rPr>
          <w:rFonts w:ascii="Garamond" w:hAnsi="Garamond"/>
          <w:sz w:val="28"/>
          <w:szCs w:val="28"/>
        </w:rPr>
      </w:pPr>
      <w:r w:rsidRPr="00187E33">
        <w:rPr>
          <w:rFonts w:ascii="Garamond" w:hAnsi="Garamond"/>
          <w:sz w:val="28"/>
          <w:szCs w:val="28"/>
        </w:rPr>
        <w:t>His hair began falling out.</w:t>
      </w:r>
    </w:p>
    <w:p w:rsidR="004C4761" w:rsidRPr="00187E33" w:rsidRDefault="004C4761" w:rsidP="004C4761">
      <w:pPr>
        <w:spacing w:after="0" w:line="240" w:lineRule="auto"/>
        <w:ind w:left="360"/>
        <w:rPr>
          <w:rFonts w:ascii="Garamond" w:hAnsi="Garamond"/>
          <w:sz w:val="28"/>
          <w:szCs w:val="28"/>
        </w:rPr>
      </w:pPr>
    </w:p>
    <w:p w:rsidR="00231C6F" w:rsidRPr="00187E33" w:rsidRDefault="00231C6F">
      <w:pPr>
        <w:rPr>
          <w:sz w:val="28"/>
          <w:szCs w:val="28"/>
        </w:rPr>
      </w:pPr>
      <w:r w:rsidRPr="00187E33">
        <w:rPr>
          <w:sz w:val="28"/>
          <w:szCs w:val="28"/>
        </w:rPr>
        <w:br w:type="page"/>
      </w:r>
    </w:p>
    <w:p w:rsidR="00787A4B" w:rsidRPr="00187E33" w:rsidRDefault="00231C6F" w:rsidP="00231C6F">
      <w:pPr>
        <w:spacing w:after="0" w:line="240" w:lineRule="auto"/>
        <w:jc w:val="center"/>
        <w:rPr>
          <w:rFonts w:ascii="Garamond" w:hAnsi="Garamond"/>
          <w:sz w:val="48"/>
          <w:szCs w:val="48"/>
          <w:u w:val="single"/>
        </w:rPr>
      </w:pPr>
      <w:r w:rsidRPr="00187E33">
        <w:rPr>
          <w:rFonts w:ascii="Garamond" w:hAnsi="Garamond"/>
          <w:sz w:val="48"/>
          <w:szCs w:val="48"/>
          <w:u w:val="single"/>
        </w:rPr>
        <w:lastRenderedPageBreak/>
        <w:t>Additional Questions for Your Consideration</w:t>
      </w:r>
    </w:p>
    <w:p w:rsidR="00231C6F" w:rsidRDefault="00231C6F" w:rsidP="00231C6F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231C6F" w:rsidRPr="00187E33" w:rsidRDefault="00231C6F" w:rsidP="00187E33">
      <w:pPr>
        <w:pStyle w:val="ListParagraph"/>
        <w:numPr>
          <w:ilvl w:val="0"/>
          <w:numId w:val="2"/>
        </w:numPr>
        <w:spacing w:after="0" w:line="360" w:lineRule="auto"/>
        <w:rPr>
          <w:rFonts w:ascii="Garamond" w:hAnsi="Garamond"/>
          <w:sz w:val="32"/>
          <w:szCs w:val="32"/>
        </w:rPr>
      </w:pPr>
      <w:r w:rsidRPr="00187E33">
        <w:rPr>
          <w:rFonts w:ascii="Garamond" w:hAnsi="Garamond"/>
          <w:sz w:val="32"/>
          <w:szCs w:val="32"/>
        </w:rPr>
        <w:t xml:space="preserve">How much time has elapsed since the scaffold scene? What </w:t>
      </w:r>
      <w:r w:rsidR="00187E33" w:rsidRPr="00187E33">
        <w:rPr>
          <w:rFonts w:ascii="Garamond" w:hAnsi="Garamond"/>
          <w:sz w:val="32"/>
          <w:szCs w:val="32"/>
        </w:rPr>
        <w:t xml:space="preserve">or who </w:t>
      </w:r>
      <w:r w:rsidRPr="00187E33">
        <w:rPr>
          <w:rFonts w:ascii="Garamond" w:hAnsi="Garamond"/>
          <w:sz w:val="32"/>
          <w:szCs w:val="32"/>
        </w:rPr>
        <w:t>has changed since then?</w:t>
      </w:r>
    </w:p>
    <w:p w:rsidR="00231C6F" w:rsidRPr="00187E33" w:rsidRDefault="00231C6F" w:rsidP="00187E33">
      <w:pPr>
        <w:pStyle w:val="ListParagraph"/>
        <w:numPr>
          <w:ilvl w:val="0"/>
          <w:numId w:val="2"/>
        </w:numPr>
        <w:spacing w:after="0" w:line="360" w:lineRule="auto"/>
        <w:rPr>
          <w:rFonts w:ascii="Garamond" w:hAnsi="Garamond"/>
          <w:sz w:val="32"/>
          <w:szCs w:val="32"/>
        </w:rPr>
      </w:pPr>
      <w:r w:rsidRPr="00187E33">
        <w:rPr>
          <w:rFonts w:ascii="Garamond" w:hAnsi="Garamond"/>
          <w:sz w:val="32"/>
          <w:szCs w:val="32"/>
        </w:rPr>
        <w:t xml:space="preserve">What is the relationship between </w:t>
      </w:r>
      <w:proofErr w:type="spellStart"/>
      <w:r w:rsidRPr="00187E33">
        <w:rPr>
          <w:rFonts w:ascii="Garamond" w:hAnsi="Garamond"/>
          <w:sz w:val="32"/>
          <w:szCs w:val="32"/>
        </w:rPr>
        <w:t>Chillingworth</w:t>
      </w:r>
      <w:proofErr w:type="spellEnd"/>
      <w:r w:rsidRPr="00187E33">
        <w:rPr>
          <w:rFonts w:ascii="Garamond" w:hAnsi="Garamond"/>
          <w:sz w:val="32"/>
          <w:szCs w:val="32"/>
        </w:rPr>
        <w:t xml:space="preserve"> and </w:t>
      </w:r>
      <w:proofErr w:type="spellStart"/>
      <w:r w:rsidRPr="00187E33">
        <w:rPr>
          <w:rFonts w:ascii="Garamond" w:hAnsi="Garamond"/>
          <w:sz w:val="32"/>
          <w:szCs w:val="32"/>
        </w:rPr>
        <w:t>Dimmesdale</w:t>
      </w:r>
      <w:proofErr w:type="spellEnd"/>
      <w:r w:rsidRPr="00187E33">
        <w:rPr>
          <w:rFonts w:ascii="Garamond" w:hAnsi="Garamond"/>
          <w:sz w:val="32"/>
          <w:szCs w:val="32"/>
        </w:rPr>
        <w:t>?</w:t>
      </w:r>
    </w:p>
    <w:p w:rsidR="00231C6F" w:rsidRPr="00187E33" w:rsidRDefault="00231C6F" w:rsidP="00187E33">
      <w:pPr>
        <w:pStyle w:val="ListParagraph"/>
        <w:numPr>
          <w:ilvl w:val="0"/>
          <w:numId w:val="2"/>
        </w:numPr>
        <w:spacing w:after="0" w:line="360" w:lineRule="auto"/>
        <w:rPr>
          <w:rFonts w:ascii="Garamond" w:hAnsi="Garamond"/>
          <w:sz w:val="32"/>
          <w:szCs w:val="32"/>
        </w:rPr>
      </w:pPr>
      <w:r w:rsidRPr="00187E33">
        <w:rPr>
          <w:rFonts w:ascii="Garamond" w:hAnsi="Garamond"/>
          <w:sz w:val="32"/>
          <w:szCs w:val="32"/>
        </w:rPr>
        <w:t xml:space="preserve">What is </w:t>
      </w:r>
      <w:proofErr w:type="spellStart"/>
      <w:r w:rsidRPr="00187E33">
        <w:rPr>
          <w:rFonts w:ascii="Garamond" w:hAnsi="Garamond"/>
          <w:sz w:val="32"/>
          <w:szCs w:val="32"/>
        </w:rPr>
        <w:t>Chillingworth’s</w:t>
      </w:r>
      <w:proofErr w:type="spellEnd"/>
      <w:r w:rsidRPr="00187E33">
        <w:rPr>
          <w:rFonts w:ascii="Garamond" w:hAnsi="Garamond"/>
          <w:sz w:val="32"/>
          <w:szCs w:val="32"/>
        </w:rPr>
        <w:t xml:space="preserve"> reaction to </w:t>
      </w:r>
      <w:proofErr w:type="spellStart"/>
      <w:r w:rsidRPr="00187E33">
        <w:rPr>
          <w:rFonts w:ascii="Garamond" w:hAnsi="Garamond"/>
          <w:sz w:val="32"/>
          <w:szCs w:val="32"/>
        </w:rPr>
        <w:t>Dimmesdale’s</w:t>
      </w:r>
      <w:proofErr w:type="spellEnd"/>
      <w:r w:rsidRPr="00187E33">
        <w:rPr>
          <w:rFonts w:ascii="Garamond" w:hAnsi="Garamond"/>
          <w:sz w:val="32"/>
          <w:szCs w:val="32"/>
        </w:rPr>
        <w:t xml:space="preserve"> defense of Hester Prynne?</w:t>
      </w:r>
    </w:p>
    <w:p w:rsidR="00187E33" w:rsidRPr="00187E33" w:rsidRDefault="00187E33" w:rsidP="00187E33">
      <w:pPr>
        <w:pStyle w:val="ListParagraph"/>
        <w:numPr>
          <w:ilvl w:val="0"/>
          <w:numId w:val="2"/>
        </w:numPr>
        <w:spacing w:after="0" w:line="360" w:lineRule="auto"/>
        <w:rPr>
          <w:rFonts w:ascii="Garamond" w:hAnsi="Garamond"/>
          <w:sz w:val="32"/>
          <w:szCs w:val="32"/>
        </w:rPr>
      </w:pPr>
      <w:r w:rsidRPr="00187E33">
        <w:rPr>
          <w:rFonts w:ascii="Garamond" w:hAnsi="Garamond"/>
          <w:sz w:val="32"/>
          <w:szCs w:val="32"/>
        </w:rPr>
        <w:t xml:space="preserve">What sort of person is Mistress Hibbins? </w:t>
      </w:r>
      <w:r w:rsidR="00031285">
        <w:rPr>
          <w:rFonts w:ascii="Garamond" w:hAnsi="Garamond"/>
          <w:sz w:val="32"/>
          <w:szCs w:val="32"/>
        </w:rPr>
        <w:t>Is it significant that she is the governor’s sister?</w:t>
      </w:r>
    </w:p>
    <w:sectPr w:rsidR="00187E33" w:rsidRPr="00187E33" w:rsidSect="00787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761" w:rsidRDefault="004C4761" w:rsidP="004C4761">
      <w:pPr>
        <w:spacing w:after="0" w:line="240" w:lineRule="auto"/>
      </w:pPr>
      <w:r>
        <w:separator/>
      </w:r>
    </w:p>
  </w:endnote>
  <w:endnote w:type="continuationSeparator" w:id="0">
    <w:p w:rsidR="004C4761" w:rsidRDefault="004C4761" w:rsidP="004C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761" w:rsidRDefault="004C4761" w:rsidP="004C4761">
      <w:pPr>
        <w:spacing w:after="0" w:line="240" w:lineRule="auto"/>
      </w:pPr>
      <w:r>
        <w:separator/>
      </w:r>
    </w:p>
  </w:footnote>
  <w:footnote w:type="continuationSeparator" w:id="0">
    <w:p w:rsidR="004C4761" w:rsidRDefault="004C4761" w:rsidP="004C4761">
      <w:pPr>
        <w:spacing w:after="0" w:line="240" w:lineRule="auto"/>
      </w:pPr>
      <w:r>
        <w:continuationSeparator/>
      </w:r>
    </w:p>
  </w:footnote>
  <w:footnote w:id="1">
    <w:p w:rsidR="004C4761" w:rsidRDefault="004C4761">
      <w:pPr>
        <w:pStyle w:val="FootnoteText"/>
      </w:pPr>
      <w:r>
        <w:rPr>
          <w:rStyle w:val="FootnoteReference"/>
        </w:rPr>
        <w:footnoteRef/>
      </w:r>
      <w:r>
        <w:t xml:space="preserve"> Answers: 1 = a; 2 = b; 3 = a; 4 = b; 5 = 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704A0"/>
    <w:multiLevelType w:val="hybridMultilevel"/>
    <w:tmpl w:val="B9242FD0"/>
    <w:lvl w:ilvl="0" w:tplc="152EE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E565BF"/>
    <w:multiLevelType w:val="hybridMultilevel"/>
    <w:tmpl w:val="B1A81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261"/>
    <w:rsid w:val="00022758"/>
    <w:rsid w:val="00031285"/>
    <w:rsid w:val="000B3FBD"/>
    <w:rsid w:val="000D337E"/>
    <w:rsid w:val="00187E33"/>
    <w:rsid w:val="001F4261"/>
    <w:rsid w:val="00231C6F"/>
    <w:rsid w:val="0026457A"/>
    <w:rsid w:val="002B7D9B"/>
    <w:rsid w:val="003669AB"/>
    <w:rsid w:val="004C4761"/>
    <w:rsid w:val="004E1A6A"/>
    <w:rsid w:val="005E7DF5"/>
    <w:rsid w:val="00620077"/>
    <w:rsid w:val="0069689E"/>
    <w:rsid w:val="00787A4B"/>
    <w:rsid w:val="008367BC"/>
    <w:rsid w:val="00904579"/>
    <w:rsid w:val="009C24EE"/>
    <w:rsid w:val="00A049A0"/>
    <w:rsid w:val="00A16581"/>
    <w:rsid w:val="00B6232D"/>
    <w:rsid w:val="00EB2263"/>
    <w:rsid w:val="00F65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24EE"/>
    <w:pPr>
      <w:ind w:left="720"/>
      <w:contextualSpacing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47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47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47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9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49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lgp.net/chs/d1/bellingham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2796-A4FC-49D9-BF0F-9484D161A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2026</Characters>
  <Application>Microsoft Office Word</Application>
  <DocSecurity>0</DocSecurity>
  <Lines>16</Lines>
  <Paragraphs>4</Paragraphs>
  <ScaleCrop>false</ScaleCrop>
  <Company>Newton Public Schools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2010-10-13T16:16:00Z</dcterms:created>
  <dcterms:modified xsi:type="dcterms:W3CDTF">2010-10-13T16:16:00Z</dcterms:modified>
</cp:coreProperties>
</file>